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jc w:val="center"/>
      </w:pPr>
      <w:r>
        <w:t>Zásady ochrany osobních údajů L-SP4CE</w:t>
      </w:r>
    </w:p>
    <w:p>
      <w:r>
        <w:rPr>
          <w:b/>
        </w:rPr>
        <w:t>Účinné od: 2. 11. 2026</w:t>
      </w:r>
    </w:p>
    <w:p>
      <w:r>
        <w:t>Tyto zásady vysvětlují, jak Lucie Morávková jako podnikající fyzická osoba pod značkou L-SP4CE zpracovává osobní údaje klientů, nezletilých účastníků, jejich zákonných zástupců, návštěvníků webových stránek a dalších osob souvisejících s poskytovanými službami.</w:t>
      </w:r>
    </w:p>
    <w:p>
      <w:pPr>
        <w:pStyle w:val="Heading1"/>
      </w:pPr>
      <w:r>
        <w:t>1. Správce</w:t>
      </w:r>
    </w:p>
    <w:p>
      <w:r>
        <w:t>Lucie Morávková</w:t>
      </w:r>
    </w:p>
    <w:p>
      <w:r>
        <w:t>IČO: 29880700</w:t>
      </w:r>
    </w:p>
    <w:p>
      <w:r>
        <w:t>sídlo: Příkop 843/4, 602 00 Brno – Zábrdovice</w:t>
      </w:r>
    </w:p>
    <w:p>
      <w:r>
        <w:t xml:space="preserve">e-mail: </w:t>
      </w:r>
      <w:r>
        <w:t>info@lsp4ce.com</w:t>
      </w:r>
    </w:p>
    <w:p>
      <w:r>
        <w:t>značka: L-SP4CE</w:t>
      </w:r>
    </w:p>
    <w:p>
      <w:pPr>
        <w:pStyle w:val="Heading1"/>
      </w:pPr>
      <w:r>
        <w:t>2. Jaké údaje zpracováváme a odkud je získáváme</w:t>
      </w:r>
    </w:p>
    <w:p>
      <w:r>
        <w:t>Zpracováváme pouze údaje potřebné pro poskytování našich služeb, jejich organizaci, bezpečnost, administrativu a provoz L-SP4CE.</w:t>
      </w:r>
    </w:p>
    <w:p>
      <w:r>
        <w:t>Podle konkrétní situace jde zejména o:</w:t>
      </w:r>
    </w:p>
    <w:p>
      <w:pPr>
        <w:pStyle w:val="ListBullet"/>
      </w:pPr>
      <w:r>
        <w:t>jméno a příjmení, e-mail, telefonní číslo a fakturační údaje,</w:t>
      </w:r>
    </w:p>
    <w:p>
      <w:pPr>
        <w:pStyle w:val="ListBullet"/>
      </w:pPr>
      <w:r>
        <w:t>údaje o rezervované službě, účasti, docházce, omluvách, náhradách, stornu, fakturaci a platbách,</w:t>
      </w:r>
    </w:p>
    <w:p>
      <w:pPr>
        <w:pStyle w:val="ListBullet"/>
      </w:pPr>
      <w:r>
        <w:t>obsah související komunikace,</w:t>
      </w:r>
    </w:p>
    <w:p>
      <w:pPr>
        <w:pStyle w:val="ListBullet"/>
      </w:pPr>
      <w:r>
        <w:t>u nezletilého účastníka věk nebo datum narození, údaje zákonného zástupce, způsob příchodu a odchodu a případný nouzový kontakt,</w:t>
      </w:r>
    </w:p>
    <w:p>
      <w:pPr>
        <w:pStyle w:val="ListBullet"/>
      </w:pPr>
      <w:r>
        <w:t>informace o udělení, neudělení nebo odvolání souhlasu s pořizováním a používáním fotografií a videí,</w:t>
      </w:r>
    </w:p>
    <w:p>
      <w:pPr>
        <w:pStyle w:val="ListBullet"/>
      </w:pPr>
      <w:r>
        <w:t>fotografie a videa, pokud pro jejich zpracování existuje odpovídající právní důvod,</w:t>
      </w:r>
    </w:p>
    <w:p>
      <w:pPr>
        <w:pStyle w:val="ListBullet"/>
      </w:pPr>
      <w:r>
        <w:t>výjimečně omezené údaje týkající se zdravotního stavu, pokud jsou potřebné pro bezpečnou účast nebo vyřízení zdravotního storna,</w:t>
      </w:r>
    </w:p>
    <w:p>
      <w:pPr>
        <w:pStyle w:val="ListBullet"/>
      </w:pPr>
      <w:r>
        <w:t>při používání webových stránek technické a online údaje, například informace o zařízení, prohlížeči, IP adrese, používání webu nebo údaje související s cookies a obdobnými technologiemi.</w:t>
      </w:r>
    </w:p>
    <w:p>
      <w:r>
        <w:t>Údaje získáváme zejména přímo od klienta nebo zákonného zástupce, z komunikace související s poskytovanou službou a prostřednictvím používaných webových a technických nástrojů.</w:t>
      </w:r>
    </w:p>
    <w:p>
      <w:r>
        <w:t>Údaje nezletilého účastníka a případného nouzového kontaktu mohou být poskytnuty jeho zákonným zástupcem nebo jinou osobou provádějící registraci.</w:t>
      </w:r>
    </w:p>
    <w:p>
      <w:r>
        <w:t>V souvislosti s úhradou služeb zpracováváme pouze údaje potřebné pro evidenci plateb, fakturaci a plnění účetních a daňových povinností. Rozsah údajů závisí na použitém způsobu úhrady.</w:t>
      </w:r>
    </w:p>
    <w:p>
      <w:pPr>
        <w:pStyle w:val="Heading1"/>
      </w:pPr>
      <w:r>
        <w:t>3. Proč údaje zpracováváme</w:t>
      </w:r>
    </w:p>
    <w:p>
      <w:r>
        <w:t>Osobní údaje zpracováváme pouze tehdy, pokud pro to máme odpovídající právní důvod.</w:t>
      </w:r>
    </w:p>
    <w:p>
      <w:r>
        <w:t>Údaje klienta nebo zákonného zástupce používáme zejména proto, abychom mohli přijmout a spravovat rezervaci, poskytnout objednanou službu, komunikovat s klientem, vést evidenci účasti a plateb a plnit související smluvní povinnosti.</w:t>
      </w:r>
    </w:p>
    <w:p>
      <w:r>
        <w:t>Údaje nezletilého účastníka, jeho docházku, způsob příchodu a odchodu a případný nouzový kontakt používáme v nezbytném rozsahu pro řádné a bezpečné poskytování služby a ochranu účastníků.</w:t>
      </w:r>
    </w:p>
    <w:p>
      <w:r>
        <w:t>Některé údaje zpracováváme proto, že nám jejich zpracování ukládají právní předpisy, zejména v oblasti účetnictví a daní.</w:t>
      </w:r>
    </w:p>
    <w:p>
      <w:r>
        <w:t>Údaje můžeme v nezbytném rozsahu uchovávat také na základě našeho oprávněného zájmu na ochraně a uplatňování právních nároků.</w:t>
      </w:r>
    </w:p>
    <w:p>
      <w:r>
        <w:t>Kontaktní údaje stávajících klientů můžeme v souladu s právními předpisy použít také k informování o vlastních obdobných službách a aktivitách L-SP4CE. Pokud je pro konkrétní marketingovou komunikaci potřebný souhlas, používáme kontaktní údaje pouze na jeho základě. Marketingovou komunikaci lze kdykoliv jednoduchým způsobem odmítnout.</w:t>
      </w:r>
    </w:p>
    <w:p>
      <w:r>
        <w:t>Technické údaje nezbytné pro bezpečný a řádný provoz webových stránek používáme pro jejich fungování a zabezpečení.</w:t>
      </w:r>
    </w:p>
    <w:p>
      <w:r>
        <w:t>Údaje získané prostřednictvím analytických nebo jiných volitelných technologií zpracováváme pouze tehdy, pokud pro to máme odpovídající právní důvod. Pokud je vyžadován souhlas návštěvníka, jsou tyto technologie aktivovány až po jeho udělení.</w:t>
      </w:r>
    </w:p>
    <w:p>
      <w:r>
        <w:t>Poskytnutí údajů potřebných k rezervaci a poskytnutí služby je nezbytné pro uzavření a plnění smlouvy. Bez těchto údajů nemusí být možné rezervaci dokončit nebo službu řádně poskytnout.</w:t>
      </w:r>
    </w:p>
    <w:p>
      <w:pPr>
        <w:pStyle w:val="Heading1"/>
      </w:pPr>
      <w:r>
        <w:t>4. Zdravotní údaje</w:t>
      </w:r>
    </w:p>
    <w:p>
      <w:r>
        <w:t>L-SP4CE nevytváří zdravotní profily a nepožaduje diagnózy.</w:t>
      </w:r>
    </w:p>
    <w:p>
      <w:r>
        <w:t>Pokud je pro zdravotní storno potřebné doložení zdravotního důvodu, postačí potvrzení, že zdravotní stav brání další účasti. Konkrétní diagnózu nevyžadujeme.</w:t>
      </w:r>
    </w:p>
    <w:p>
      <w:r>
        <w:t xml:space="preserve">Zdravotní údaje patří mezi zvlášť chráněné osobní údaje. Pokud nám je klient nebo zákonný zástupce dobrovolně sdělí například kvůli bezpečné účasti nebo zdravotnímu stornu, zpracováváme je pouze v nezbytném rozsahu a na základě výslovného souhlasu. Souhlas lze kdykoliv odvolat e-mailem na </w:t>
      </w:r>
      <w:r>
        <w:t>info@lsp4ce.com</w:t>
      </w:r>
      <w:r>
        <w:t>.</w:t>
      </w:r>
    </w:p>
    <w:p>
      <w:r>
        <w:t>U nezletilého poskytuje potřebné informace a souhlas zákonný zástupce; přiměřeně zohledňujeme také názor dítěte.</w:t>
      </w:r>
    </w:p>
    <w:p>
      <w:r>
        <w:t>V akutní situaci můžeme nezbytné informace týkající se zdraví použít v rozsahu nutném k ochraně života nebo zdraví účastníka.</w:t>
      </w:r>
    </w:p>
    <w:p>
      <w:r>
        <w:t>Lékařské potvrzení neukládáme do běžné klientské evidence a po vyřízení účelu jej odstraníme bez zbytečného odkladu, zpravidla nejpozději do 30 dnů, pokud jeho další uchování není nutné například kvůli již vzniklému sporu. V běžné evidenci může zůstat pouze neutrální informace o vyřízení mimořádného storna.</w:t>
      </w:r>
    </w:p>
    <w:p>
      <w:pPr>
        <w:pStyle w:val="Heading1"/>
      </w:pPr>
      <w:r>
        <w:t>5. Fotografie a videa</w:t>
      </w:r>
    </w:p>
    <w:p>
      <w:r>
        <w:t>Cílené marketingové použití identifikovatelné fotografie nebo videa řeší L-SP4CE samostatným dobrovolným souhlasem.</w:t>
      </w:r>
    </w:p>
    <w:p>
      <w:r>
        <w:t>Souhlas není podmínkou rezervace ani účasti a lze jej kdykoliv odvolat. U nezletilého jej uděluje zákonný zástupce; L-SP4CE zároveň respektuje vlastní nesouhlas dítěte.</w:t>
      </w:r>
    </w:p>
    <w:p>
      <w:r>
        <w:t>Podrobnosti o rozsahu, zveřejnění a odvolání souhlasu jsou uvedeny v samostatném dokumentu Souhlas s pořizováním a použitím fotografie a videa L-SP4CE.</w:t>
      </w:r>
    </w:p>
    <w:p>
      <w:pPr>
        <w:pStyle w:val="Heading1"/>
      </w:pPr>
      <w:r>
        <w:t>6. Komu mohou být údaje zpřístupněny</w:t>
      </w:r>
    </w:p>
    <w:p>
      <w:r>
        <w:t>K osobním údajům mají přístup pouze osoby a poskytovatelé, kteří je potřebují pro zajištění konkrétní služby nebo provozu L-SP4CE.</w:t>
      </w:r>
    </w:p>
    <w:p>
      <w:r>
        <w:t>Může jít zejména o poskytovatele e-mailových, cloudových, hostingových, komunikačních, účetních a dalších technických služeb, spolupracující lektory, poskytovatele online platforem a další osoby potřebné pro zajištění konkrétní služby.</w:t>
      </w:r>
    </w:p>
    <w:p>
      <w:r>
        <w:t>Údaje mohou být zpřístupněny také orgánům veřejné moci, pokud to vyžaduje právní předpis.</w:t>
      </w:r>
    </w:p>
    <w:p>
      <w:r>
        <w:t>Při používání některých online nebo technických služeb může docházet ke zpracování údajů mimo Evropský hospodářský prostor. V takovém případě využíváme pouze služby, u nichž je přenos údajů založen na právně uznávaném mechanismu ochrany osobních údajů.</w:t>
      </w:r>
    </w:p>
    <w:p>
      <w:r>
        <w:t>Osobní údaje neprodáváme.</w:t>
      </w:r>
    </w:p>
    <w:p>
      <w:pPr>
        <w:pStyle w:val="Heading1"/>
      </w:pPr>
      <w:r>
        <w:t>7. Jak dlouho údaje uchováváme</w:t>
      </w:r>
    </w:p>
    <w:p>
      <w:r>
        <w:t>Osobní údaje uchováváme pouze po dobu potřebnou pro účel, pro který byly získány, nebo po dobu vyžadovanou právními předpisy.</w:t>
      </w:r>
    </w:p>
    <w:p>
      <w:r>
        <w:t>Běžnou klientskou evidenci uchováváme po dobu trvání vztahu s klientem a následně zpravidla nejdéle 3 roky, pokud neexistuje důvod pro delší uchování.</w:t>
      </w:r>
    </w:p>
    <w:p>
      <w:r>
        <w:t>Účetní a daňové dokumenty uchováváme po dobu stanovenou právními předpisy.</w:t>
      </w:r>
    </w:p>
    <w:p>
      <w:r>
        <w:t>Fotografie a videa používané na základě souhlasu zpracováváme do jeho odvolání nebo do doby, kdy pominul účel jejich používání.</w:t>
      </w:r>
    </w:p>
    <w:p>
      <w:r>
        <w:t>Údaje používané pro marketingovou komunikaci zpracováváme po dobu, po kterou pro takovou komunikaci existuje odpovídající právní důvod. Po odmítnutí další komunikace můžeme uchovat pouze informaci potřebnou k tomu, abychom respektovali toto rozhodnutí.</w:t>
      </w:r>
    </w:p>
    <w:p>
      <w:r>
        <w:t>Údaje získané prostřednictvím webových technologií uchováváme pouze po dobu odpovídající jejich účelu. Podrobnosti o používaných technologiích jsou uvedeny v Zásadách cookies nebo v aktuálním nastavení cookies na webových stránkách.</w:t>
      </w:r>
    </w:p>
    <w:p>
      <w:r>
        <w:t>Informace potřebná k doložení udělení nebo odvolání souhlasu může být uchována po dobu nezbytnou k prokázání, jak byl souhlas nastaven.</w:t>
      </w:r>
    </w:p>
    <w:p>
      <w:pPr>
        <w:pStyle w:val="Heading1"/>
      </w:pPr>
      <w:r>
        <w:t>8. Jak údaje chráníme</w:t>
      </w:r>
    </w:p>
    <w:p>
      <w:r>
        <w:t>Používáme přiměřená technická a organizační opatření, která mají osobní údaje chránit před neoprávněným přístupem, ztrátou, změnou nebo zneužitím.</w:t>
      </w:r>
    </w:p>
    <w:p>
      <w:r>
        <w:t>Klientská evidence je vedena zejména elektronicky a není veřejně přístupná. Přístup mají pouze osoby, které jej potřebují pro svou činnost.</w:t>
      </w:r>
    </w:p>
    <w:p>
      <w:r>
        <w:t>Používané účty a služby zabezpečujeme odpovídajícím způsobem, včetně vícefaktorového ověřování tam, kde je dostupné a vhodné.</w:t>
      </w:r>
    </w:p>
    <w:p>
      <w:pPr>
        <w:pStyle w:val="Heading1"/>
      </w:pPr>
      <w:r>
        <w:t>9. Webové stránky, cookies a externí obsah</w:t>
      </w:r>
    </w:p>
    <w:p>
      <w:r>
        <w:t>Webové stránky L-SP4CE mohou používat technické prostředky nezbytné pro jejich řádné, bezpečné a funkční provozování.</w:t>
      </w:r>
    </w:p>
    <w:p>
      <w:r>
        <w:t>Mohou být používány také analytické nástroje za účelem měření návštěvnosti, vyhodnocování používání webových stránek a jejich zlepšování.</w:t>
      </w:r>
    </w:p>
    <w:p>
      <w:r>
        <w:t>Technologie, pro jejichž použití je potřebný souhlas návštěvníka, jsou aktivovány až po jeho udělení. Souhlas lze kdykoliv změnit nebo odvolat prostřednictvím nastavení cookies dostupného na webových stránkách.</w:t>
      </w:r>
    </w:p>
    <w:p>
      <w:r>
        <w:t>Webové stránky mohou obsahovat také obsah nebo prvky poskytované třetími stranami. Pokud jejich aktivace vyžaduje souhlas návštěvníka, jsou aktivovány až po jeho odpovídající volbě.</w:t>
      </w:r>
    </w:p>
    <w:p>
      <w:r>
        <w:t xml:space="preserve">Podrobnější informace o používaných kategoriích technologií, jejich účelu, poskytovatelích a nastavení jsou uvedeny v </w:t>
      </w:r>
      <w:r>
        <w:t>Zásadách cookies L-SP4CE</w:t>
      </w:r>
      <w:r>
        <w:t xml:space="preserve"> nebo v aktuálním nastavení cookies na webových stránkách.</w:t>
      </w:r>
    </w:p>
    <w:p>
      <w:pPr>
        <w:pStyle w:val="Heading1"/>
      </w:pPr>
      <w:r>
        <w:t>10. Vaše práva</w:t>
      </w:r>
    </w:p>
    <w:p>
      <w:r>
        <w:t>Máte právo vědět, jaké osobní údaje o vás zpracováváme, a požadovat přístup k nim.</w:t>
      </w:r>
    </w:p>
    <w:p>
      <w:r>
        <w:t>Podle konkrétní situace můžete požadovat opravu nepřesných údajů, jejich výmaz nebo omezení zpracování, případně přenos údajů jinému správci.</w:t>
      </w:r>
    </w:p>
    <w:p>
      <w:r>
        <w:t>Pokud údaje zpracováváme na základě oprávněného zájmu, můžete proti takovému zpracování vznést námitku.</w:t>
      </w:r>
    </w:p>
    <w:p>
      <w:r>
        <w:t>Marketingovou komunikaci můžete kdykoliv odmítnout.</w:t>
      </w:r>
    </w:p>
    <w:p>
      <w:r>
        <w:t>Pokud je zpracování založeno na vašem souhlasu, můžete jej kdykoliv odvolat. Odvoláním není dotčeno zpracování provedené před jeho odvoláním.</w:t>
      </w:r>
    </w:p>
    <w:p>
      <w:r>
        <w:t xml:space="preserve">Žádosti a dotazy můžete zaslat na </w:t>
      </w:r>
      <w:r>
        <w:t>info@lsp4ce.com</w:t>
      </w:r>
      <w:r>
        <w:t>.</w:t>
      </w:r>
    </w:p>
    <w:p>
      <w:r>
        <w:t>U nezletilého může jeho práva v zákonném rozsahu uplatňovat také zákonný zástupce; tím nejsou dotčena práva samotného nezletilého.</w:t>
      </w:r>
    </w:p>
    <w:p>
      <w:r>
        <w:t xml:space="preserve">Pokud se domníváte, že s vašimi údaji nakládáme v rozporu s právními předpisy, můžete se obrátit na Úřad pro ochranu osobních údajů, </w:t>
      </w:r>
      <w:r>
        <w:t>www.uoou.gov.cz</w:t>
      </w:r>
      <w:r>
        <w:t>.</w:t>
      </w:r>
    </w:p>
    <w:p>
      <w:r>
        <w:t>L-SP4CE neprovádí automatizované rozhodování ani profilování, které by vůči klientovi vyvolávalo právní nebo obdobně významné účinky.</w:t>
      </w:r>
    </w:p>
    <w:p>
      <w:r>
        <w:t>Aktuální znění těchto zásad je zveřejněno na webových stránkách L-SP4CE.</w:t>
      </w:r>
    </w:p>
    <w:sectPr w:rsidR="00FC693F" w:rsidRPr="0006063C" w:rsidSect="00034616">
      <w:headerReference w:type="default" r:id="rId9"/>
      <w:footerReference w:type="default" r:id="rId10"/>
      <w:pgSz w:w="12240" w:h="15840"/>
      <w:pgMar w:top="922" w:right="1123" w:bottom="893" w:left="1123" w:header="504" w:footer="50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spacing w:before="0"/>
      <w:jc w:val="center"/>
    </w:pPr>
    <w:r>
      <w:rPr>
        <w:rFonts w:ascii="Arial" w:hAnsi="Arial"/>
        <w:color w:val="000000"/>
        <w:sz w:val="16"/>
      </w:rPr>
      <w:t xml:space="preserve">L-SP4CE  |  </w:t>
    </w:r>
    <w:fldSimple w:instr="PAGE"/>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center"/>
    </w:pPr>
    <w:r>
      <w:rPr>
        <w:rFonts w:ascii="Arial" w:hAnsi="Arial"/>
        <w:color w:val="000000"/>
        <w:sz w:val="16"/>
      </w:rPr>
      <w:t>L-SP4CE  |  Zásady ochrany osobních údajů  |  účinné od 2. 11. 2026</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widowControl/>
      <w:spacing w:after="52" w:line="240" w:lineRule="auto"/>
    </w:pPr>
    <w:rPr>
      <w:rFonts w:ascii="Times New Roman" w:hAnsi="Times New Roman"/>
      <w:color w:val="000000"/>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widowControl/>
      <w:spacing w:before="160" w:after="60"/>
      <w:outlineLvl w:val="0"/>
    </w:pPr>
    <w:rPr>
      <w:rFonts w:asciiTheme="majorHAnsi" w:eastAsiaTheme="majorEastAsia" w:hAnsiTheme="majorHAnsi" w:cstheme="majorBidi" w:ascii="Arial" w:hAnsi="Arial"/>
      <w:b/>
      <w:bCs/>
      <w:color w:val="000000"/>
      <w:sz w:val="2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widowControl/>
      <w:spacing w:after="100" w:line="240" w:lineRule="auto" w:before="0"/>
      <w:contextualSpacing/>
    </w:pPr>
    <w:rPr>
      <w:rFonts w:asciiTheme="majorHAnsi" w:eastAsiaTheme="majorEastAsia" w:hAnsiTheme="majorHAnsi" w:cstheme="majorBidi" w:ascii="Arial" w:hAnsi="Arial"/>
      <w:b/>
      <w:color w:val="000000"/>
      <w:spacing w:val="5"/>
      <w:kern w:val="28"/>
      <w:sz w:val="3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after="24" w:line="240" w:lineRule="auto"/>
      <w:ind w:left="403" w:hanging="202"/>
      <w:contextualSpacing/>
    </w:pPr>
    <w:rPr>
      <w:rFonts w:ascii="Times New Roman" w:hAnsi="Times New Roman"/>
      <w:color w:val="000000"/>
      <w:sz w:val="20"/>
    </w:r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Zásady ochrany osobních údajů L-SP4CE</dc:title>
  <dc:subject>Účinné od 2. listopadu 2026</dc:subject>
  <dc:creator>L-SP4CE</dc:creator>
  <cp:keywords>L-SP4CE, GDPR, ochrana osobních údajů</cp:keywords>
  <dc:description>generated by python-docx</dc:description>
  <cp:lastModifiedBy/>
  <cp:revision>1</cp:revision>
  <dcterms:created xsi:type="dcterms:W3CDTF">2013-12-23T23:15:00Z</dcterms:created>
  <dcterms:modified xsi:type="dcterms:W3CDTF">2013-12-23T23:15:00Z</dcterms:modified>
  <cp:category/>
</cp:coreProperties>
</file>